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</w:rPr>
        <w:t>温州医科大学人才招聘网站浏览器兼容设置方法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温州医科大学人才招聘网站，我们建议使用I</w:t>
      </w:r>
      <w:r>
        <w:rPr>
          <w:rFonts w:ascii="微软雅黑" w:hAnsi="微软雅黑" w:eastAsia="微软雅黑"/>
        </w:rPr>
        <w:t>E8</w:t>
      </w:r>
      <w:r>
        <w:rPr>
          <w:rFonts w:hint="eastAsia" w:ascii="微软雅黑" w:hAnsi="微软雅黑" w:eastAsia="微软雅黑"/>
        </w:rPr>
        <w:t>浏览器，当报名学员使用I</w:t>
      </w:r>
      <w:r>
        <w:rPr>
          <w:rFonts w:ascii="微软雅黑" w:hAnsi="微软雅黑" w:eastAsia="微软雅黑"/>
        </w:rPr>
        <w:t>E</w:t>
      </w:r>
      <w:r>
        <w:rPr>
          <w:rFonts w:hint="eastAsia" w:ascii="微软雅黑" w:hAnsi="微软雅黑" w:eastAsia="微软雅黑"/>
        </w:rPr>
        <w:t>高版本浏览器时，开启浏览器兼容模式亦可正常访问。可按如下方式进行浏览器兼容性设置，步骤如下：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打开I</w:t>
      </w:r>
      <w:r>
        <w:rPr>
          <w:rFonts w:ascii="微软雅黑" w:hAnsi="微软雅黑" w:eastAsia="微软雅黑"/>
        </w:rPr>
        <w:t>E</w:t>
      </w:r>
      <w:r>
        <w:rPr>
          <w:rFonts w:hint="eastAsia" w:ascii="微软雅黑" w:hAnsi="微软雅黑" w:eastAsia="微软雅黑"/>
        </w:rPr>
        <w:t>浏览器，访问人才招聘网站</w:t>
      </w:r>
      <w:r>
        <w:fldChar w:fldCharType="begin"/>
      </w:r>
      <w:r>
        <w:instrText xml:space="preserve"> HYPERLINK "http://zhaopin.wmu.edu.cn/zpsys/index.jsp" </w:instrText>
      </w:r>
      <w:r>
        <w:fldChar w:fldCharType="separate"/>
      </w:r>
      <w:r>
        <w:rPr>
          <w:rStyle w:val="7"/>
          <w:rFonts w:ascii="微软雅黑" w:hAnsi="微软雅黑" w:eastAsia="微软雅黑"/>
        </w:rPr>
        <w:t>http://zhaopin.wmu.edu.cn/zpsys/index.jsp</w:t>
      </w:r>
      <w:r>
        <w:rPr>
          <w:rStyle w:val="7"/>
          <w:rFonts w:ascii="微软雅黑" w:hAnsi="微软雅黑" w:eastAsia="微软雅黑"/>
        </w:rPr>
        <w:fldChar w:fldCharType="end"/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网站开启后，点击浏览器“工具”按钮，选择“兼容性视图设置”菜单，如图</w:t>
      </w:r>
    </w:p>
    <w:p>
      <w:pPr>
        <w:pStyle w:val="10"/>
        <w:ind w:left="360" w:firstLine="0" w:firstLineChars="0"/>
        <w:jc w:val="center"/>
        <w:rPr>
          <w:rFonts w:ascii="微软雅黑" w:hAnsi="微软雅黑" w:eastAsia="微软雅黑"/>
        </w:rPr>
      </w:pPr>
      <w:r>
        <w:drawing>
          <wp:inline distT="0" distB="0" distL="0" distR="0">
            <wp:extent cx="2724150" cy="2774950"/>
            <wp:effectExtent l="19050" t="19050" r="19050" b="254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1277" cy="2782329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在弹出的兼容性视图设置窗口中，点击“添加”按钮，会将网站添加到兼容性视图中</w:t>
      </w:r>
    </w:p>
    <w:p>
      <w:pPr>
        <w:pStyle w:val="10"/>
        <w:ind w:left="360" w:firstLine="0" w:firstLineChars="0"/>
        <w:jc w:val="center"/>
        <w:rPr>
          <w:rFonts w:ascii="微软雅黑" w:hAnsi="微软雅黑" w:eastAsia="微软雅黑"/>
        </w:rPr>
      </w:pPr>
      <w:r>
        <w:drawing>
          <wp:inline distT="0" distB="0" distL="0" distR="0">
            <wp:extent cx="2743200" cy="3669665"/>
            <wp:effectExtent l="19050" t="19050" r="19050" b="260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6563" cy="3674457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网站添加到兼容性视图后，点击“关闭”按钮，页面会自动刷新，刷新完成后站点展现即可正常。</w:t>
      </w:r>
    </w:p>
    <w:p>
      <w:pPr>
        <w:pStyle w:val="10"/>
        <w:ind w:left="360" w:firstLine="0" w:firstLineChars="0"/>
        <w:jc w:val="center"/>
        <w:rPr>
          <w:rFonts w:ascii="微软雅黑" w:hAnsi="微软雅黑" w:eastAsia="微软雅黑"/>
        </w:rPr>
      </w:pPr>
      <w:r>
        <w:drawing>
          <wp:inline distT="0" distB="0" distL="0" distR="0">
            <wp:extent cx="2782570" cy="3733800"/>
            <wp:effectExtent l="19050" t="19050" r="17780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5233" cy="3736749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如果报名学员使用的3</w:t>
      </w:r>
      <w:r>
        <w:rPr>
          <w:rFonts w:ascii="微软雅黑" w:hAnsi="微软雅黑" w:eastAsia="微软雅黑"/>
        </w:rPr>
        <w:t>60</w:t>
      </w:r>
      <w:r>
        <w:rPr>
          <w:rFonts w:hint="eastAsia" w:ascii="微软雅黑" w:hAnsi="微软雅黑" w:eastAsia="微软雅黑"/>
        </w:rPr>
        <w:t>安全浏览器，亦可设置兼容模式进行访问，操作方法如下：</w:t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打开3</w:t>
      </w:r>
      <w:r>
        <w:rPr>
          <w:rFonts w:ascii="微软雅黑" w:hAnsi="微软雅黑" w:eastAsia="微软雅黑"/>
        </w:rPr>
        <w:t>60</w:t>
      </w:r>
      <w:r>
        <w:rPr>
          <w:rFonts w:hint="eastAsia" w:ascii="微软雅黑" w:hAnsi="微软雅黑" w:eastAsia="微软雅黑"/>
        </w:rPr>
        <w:t>安全浏览器，访问人才招聘网站</w:t>
      </w:r>
    </w:p>
    <w:p>
      <w:pPr>
        <w:pStyle w:val="10"/>
        <w:ind w:left="360" w:firstLine="0" w:firstLineChars="0"/>
        <w:rPr>
          <w:rFonts w:ascii="微软雅黑" w:hAnsi="微软雅黑" w:eastAsia="微软雅黑"/>
        </w:rPr>
      </w:pPr>
      <w:r>
        <w:fldChar w:fldCharType="begin"/>
      </w:r>
      <w:r>
        <w:instrText xml:space="preserve"> HYPERLINK "http://zhaopin.wmu.edu.cn/zpsys/index.jsp" </w:instrText>
      </w:r>
      <w:r>
        <w:fldChar w:fldCharType="separate"/>
      </w:r>
      <w:r>
        <w:rPr>
          <w:rStyle w:val="7"/>
          <w:rFonts w:ascii="微软雅黑" w:hAnsi="微软雅黑" w:eastAsia="微软雅黑"/>
        </w:rPr>
        <w:t>http://zhaopin.wmu.edu.cn/zpsys/index.jsp</w:t>
      </w:r>
      <w:r>
        <w:rPr>
          <w:rStyle w:val="7"/>
          <w:rFonts w:ascii="微软雅黑" w:hAnsi="微软雅黑" w:eastAsia="微软雅黑"/>
        </w:rPr>
        <w:fldChar w:fldCharType="end"/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点击浏览器地址栏后方的浏览器图标，选择“兼容模式”即可</w:t>
      </w:r>
    </w:p>
    <w:p>
      <w:pPr>
        <w:pStyle w:val="10"/>
        <w:ind w:left="360" w:firstLine="0" w:firstLineChars="0"/>
        <w:jc w:val="center"/>
        <w:rPr>
          <w:rFonts w:ascii="微软雅黑" w:hAnsi="微软雅黑" w:eastAsia="微软雅黑"/>
        </w:rPr>
      </w:pPr>
      <w:r>
        <w:drawing>
          <wp:inline distT="0" distB="0" distL="0" distR="0">
            <wp:extent cx="5274310" cy="1082040"/>
            <wp:effectExtent l="19050" t="19050" r="21590" b="228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2040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选择后，页面会自动刷新，刷新完成后站点展现即可正常。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2FCC"/>
    <w:multiLevelType w:val="multilevel"/>
    <w:tmpl w:val="32E52F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337C1"/>
    <w:multiLevelType w:val="multilevel"/>
    <w:tmpl w:val="4C6337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08"/>
    <w:rsid w:val="00016A81"/>
    <w:rsid w:val="000270BE"/>
    <w:rsid w:val="0015111B"/>
    <w:rsid w:val="00192C08"/>
    <w:rsid w:val="001C52DB"/>
    <w:rsid w:val="002510C1"/>
    <w:rsid w:val="006746C9"/>
    <w:rsid w:val="006D0414"/>
    <w:rsid w:val="00862B54"/>
    <w:rsid w:val="0093644E"/>
    <w:rsid w:val="009550DB"/>
    <w:rsid w:val="00A00B65"/>
    <w:rsid w:val="00AF20ED"/>
    <w:rsid w:val="00B47299"/>
    <w:rsid w:val="00D96547"/>
    <w:rsid w:val="00F037B5"/>
    <w:rsid w:val="00F23312"/>
    <w:rsid w:val="00F81F7F"/>
    <w:rsid w:val="48313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82</Words>
  <Characters>474</Characters>
  <Lines>3</Lines>
  <Paragraphs>1</Paragraphs>
  <TotalTime>1</TotalTime>
  <ScaleCrop>false</ScaleCrop>
  <LinksUpToDate>false</LinksUpToDate>
  <CharactersWithSpaces>555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2020-04-01T05:04:00Z</dcterms:created>
  <dc:creator>付飞</dc:creator>
  <cp:lastModifiedBy>475</cp:lastModifiedBy>
  <dcterms:modified xsi:type="dcterms:W3CDTF">2020-04-10T07:14:06Z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