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300" w:lineRule="exact"/>
        <w:rPr>
          <w:rFonts w:hint="eastAsia" w:ascii="宋体" w:hAnsi="宋体" w:cs="Arial"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w w:val="8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w w:val="85"/>
          <w:sz w:val="44"/>
          <w:szCs w:val="44"/>
        </w:rPr>
        <w:t>广元市利州区事业单位公开考核招聘工作人员报名表</w:t>
      </w:r>
    </w:p>
    <w:bookmarkEnd w:id="0"/>
    <w:p>
      <w:pPr>
        <w:spacing w:beforeLines="50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招聘岗位：　　　　　　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66"/>
        <w:gridCol w:w="14"/>
        <w:gridCol w:w="256"/>
        <w:gridCol w:w="264"/>
        <w:gridCol w:w="306"/>
        <w:gridCol w:w="389"/>
        <w:gridCol w:w="226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" w:hRule="atLeast"/>
          <w:jc w:val="center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36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3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95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2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00" w:lineRule="exact"/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sectPr>
      <w:pgSz w:w="11906" w:h="16838"/>
      <w:pgMar w:top="2098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D62A8"/>
    <w:rsid w:val="066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2020-02-27T08:05:00Z</dcterms:created>
  <dc:creator>赛赛赛赛赛赛</dc:creator>
  <cp:lastModifiedBy>赛赛赛赛赛赛</cp:lastModifiedBy>
  <dcterms:modified xsi:type="dcterms:W3CDTF">2020-02-27T08:06:57Z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