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宋体" w:hAnsi="宋体" w:eastAsia="宋体"/>
          <w:b/>
          <w:sz w:val="44"/>
          <w:szCs w:val="44"/>
        </w:rPr>
      </w:pPr>
      <w:r>
        <w:rPr>
          <w:rFonts w:hint="eastAsia" w:ascii="宋体" w:hAnsi="宋体" w:eastAsia="宋体"/>
          <w:b/>
          <w:sz w:val="44"/>
          <w:szCs w:val="44"/>
        </w:rPr>
        <w:t>2020年南阳市疾病预防控制中心招聘公告</w:t>
      </w:r>
    </w:p>
    <w:p>
      <w:pPr>
        <w:spacing w:line="580" w:lineRule="exact"/>
        <w:rPr>
          <w:rFonts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为贯彻落实总书记关于打赢新型冠状病毒肺炎疫情阻击战的重要指示精神，根据</w:t>
      </w:r>
      <w:r>
        <w:rPr>
          <w:rStyle w:val="7"/>
          <w:rFonts w:ascii="仿宋" w:hAnsi="仿宋" w:eastAsia="仿宋" w:cs="Arial"/>
          <w:b w:val="0"/>
          <w:color w:val="191919"/>
          <w:sz w:val="32"/>
          <w:szCs w:val="32"/>
          <w:shd w:val="clear" w:color="auto" w:fill="FFFFFF"/>
        </w:rPr>
        <w:t>人力资源社会保障部办公厅印发《关于切实做好新型冠状病毒感染的肺炎疫情防控期间事业单位人事管理工作有关问题的通知</w:t>
      </w:r>
      <w:r>
        <w:rPr>
          <w:rStyle w:val="7"/>
          <w:rFonts w:hint="eastAsia" w:ascii="仿宋" w:hAnsi="仿宋" w:eastAsia="仿宋" w:cs="Arial"/>
          <w:b w:val="0"/>
          <w:color w:val="191919"/>
          <w:sz w:val="32"/>
          <w:szCs w:val="32"/>
          <w:shd w:val="clear" w:color="auto" w:fill="FFFFFF"/>
        </w:rPr>
        <w:t>(人社厅发《2020》8号)文件精神，为切实保障我市的疫情防控工作，</w:t>
      </w:r>
      <w:r>
        <w:rPr>
          <w:rFonts w:hint="eastAsia" w:ascii="仿宋" w:hAnsi="仿宋" w:eastAsia="仿宋"/>
          <w:sz w:val="32"/>
          <w:szCs w:val="32"/>
        </w:rPr>
        <w:t>南阳市疾病预防控制中心现面向社会公开招聘急需疫情防控流行病学调查和检验工作人员。现将有关事项公布如下：</w:t>
      </w:r>
    </w:p>
    <w:p>
      <w:pPr>
        <w:spacing w:line="580" w:lineRule="exact"/>
        <w:ind w:firstLine="643" w:firstLineChars="200"/>
        <w:rPr>
          <w:rFonts w:ascii="宋体" w:hAnsi="宋体"/>
          <w:b/>
          <w:sz w:val="32"/>
          <w:szCs w:val="32"/>
        </w:rPr>
      </w:pPr>
      <w:r>
        <w:rPr>
          <w:rFonts w:hint="eastAsia" w:ascii="宋体" w:hAnsi="宋体"/>
          <w:b/>
          <w:sz w:val="32"/>
          <w:szCs w:val="32"/>
        </w:rPr>
        <w:t>一、招聘对象</w:t>
      </w:r>
    </w:p>
    <w:p>
      <w:pPr>
        <w:pStyle w:val="9"/>
        <w:spacing w:line="580" w:lineRule="exact"/>
        <w:ind w:firstLine="640"/>
        <w:rPr>
          <w:rFonts w:ascii="仿宋" w:hAnsi="仿宋" w:eastAsia="仿宋"/>
          <w:sz w:val="32"/>
          <w:szCs w:val="32"/>
        </w:rPr>
      </w:pPr>
      <w:r>
        <w:rPr>
          <w:rFonts w:hint="eastAsia" w:ascii="仿宋" w:hAnsi="仿宋" w:eastAsia="仿宋"/>
          <w:sz w:val="32"/>
          <w:szCs w:val="32"/>
        </w:rPr>
        <w:t>有流行病学调查和检验工作经验，熟练运用流行病学调查、病原微生物检测技术的人员</w:t>
      </w:r>
    </w:p>
    <w:p>
      <w:pPr>
        <w:spacing w:line="580" w:lineRule="exact"/>
        <w:ind w:firstLine="643" w:firstLineChars="200"/>
        <w:rPr>
          <w:rFonts w:ascii="宋体" w:hAnsi="宋体"/>
          <w:b/>
          <w:sz w:val="32"/>
          <w:szCs w:val="32"/>
        </w:rPr>
      </w:pPr>
      <w:r>
        <w:rPr>
          <w:rFonts w:hint="eastAsia" w:ascii="宋体" w:hAnsi="宋体"/>
          <w:b/>
          <w:sz w:val="32"/>
          <w:szCs w:val="32"/>
        </w:rPr>
        <w:t>二、报考条件</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（一）具有中华人民共和国国籍，遵守宪法和法律</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（二）具有良好的品行和奉献精神；</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（三）适应岗位要求的身体条件，岗位所需的专业知识或技能；</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（四）普通全日制本科以上学历、学士学位，有</w:t>
      </w:r>
      <w:r>
        <w:rPr>
          <w:rFonts w:hint="eastAsia" w:ascii="仿宋" w:hAnsi="仿宋" w:eastAsia="仿宋"/>
          <w:sz w:val="32"/>
          <w:szCs w:val="32"/>
        </w:rPr>
        <w:t>流行病学调查和检验工作经验者优先；</w:t>
      </w:r>
    </w:p>
    <w:p>
      <w:pPr>
        <w:spacing w:line="580" w:lineRule="exact"/>
        <w:ind w:firstLine="624" w:firstLineChars="200"/>
        <w:rPr>
          <w:rFonts w:ascii="仿宋" w:hAnsi="仿宋" w:eastAsia="仿宋"/>
          <w:color w:val="000000"/>
          <w:spacing w:val="-4"/>
          <w:sz w:val="32"/>
          <w:szCs w:val="32"/>
        </w:rPr>
      </w:pPr>
      <w:r>
        <w:rPr>
          <w:rFonts w:hint="eastAsia" w:ascii="仿宋" w:hAnsi="仿宋" w:eastAsia="仿宋"/>
          <w:color w:val="000000"/>
          <w:spacing w:val="-4"/>
          <w:sz w:val="32"/>
          <w:szCs w:val="32"/>
        </w:rPr>
        <w:t>（五）年龄应在36周岁以下（1984年1月1日</w:t>
      </w:r>
      <w:bookmarkStart w:id="0" w:name="OLE_LINK1"/>
      <w:bookmarkStart w:id="1" w:name="OLE_LINK2"/>
      <w:r>
        <w:rPr>
          <w:rFonts w:hint="eastAsia" w:ascii="仿宋" w:hAnsi="仿宋" w:eastAsia="仿宋"/>
          <w:color w:val="000000"/>
          <w:spacing w:val="-4"/>
          <w:sz w:val="32"/>
          <w:szCs w:val="32"/>
        </w:rPr>
        <w:t>以后出生</w:t>
      </w:r>
      <w:bookmarkEnd w:id="0"/>
      <w:bookmarkEnd w:id="1"/>
      <w:r>
        <w:rPr>
          <w:rFonts w:hint="eastAsia" w:ascii="仿宋" w:hAnsi="仿宋" w:eastAsia="仿宋"/>
          <w:color w:val="000000"/>
          <w:spacing w:val="-4"/>
          <w:sz w:val="32"/>
          <w:szCs w:val="32"/>
        </w:rPr>
        <w:t>）。</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（六）岗位所需的其他条件。</w:t>
      </w:r>
    </w:p>
    <w:p>
      <w:pPr>
        <w:spacing w:line="580" w:lineRule="exact"/>
        <w:ind w:firstLine="643" w:firstLineChars="200"/>
        <w:rPr>
          <w:rFonts w:ascii="仿宋" w:hAnsi="仿宋" w:eastAsia="仿宋"/>
          <w:sz w:val="32"/>
          <w:szCs w:val="32"/>
        </w:rPr>
      </w:pPr>
      <w:r>
        <w:rPr>
          <w:rFonts w:hint="eastAsia" w:ascii="宋体" w:hAnsi="宋体" w:eastAsia="宋体"/>
          <w:b/>
          <w:sz w:val="32"/>
          <w:szCs w:val="32"/>
        </w:rPr>
        <w:t>三、招聘岗位及岗位要求</w:t>
      </w:r>
      <w:r>
        <w:rPr>
          <w:rFonts w:hint="eastAsia" w:ascii="仿宋" w:hAnsi="仿宋" w:eastAsia="仿宋"/>
          <w:sz w:val="32"/>
          <w:szCs w:val="32"/>
        </w:rPr>
        <w:t>（见附件1）</w:t>
      </w:r>
    </w:p>
    <w:p>
      <w:pPr>
        <w:spacing w:line="580" w:lineRule="exact"/>
        <w:ind w:firstLine="643" w:firstLineChars="200"/>
        <w:rPr>
          <w:rFonts w:ascii="宋体" w:hAnsi="宋体" w:eastAsia="宋体"/>
          <w:b/>
          <w:sz w:val="32"/>
          <w:szCs w:val="32"/>
        </w:rPr>
      </w:pPr>
      <w:r>
        <w:rPr>
          <w:rFonts w:hint="eastAsia" w:ascii="宋体" w:hAnsi="宋体" w:eastAsia="宋体"/>
          <w:b/>
          <w:sz w:val="32"/>
          <w:szCs w:val="32"/>
        </w:rPr>
        <w:t>四、报名程序和办法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（一）报名截止日期：2020年3月</w:t>
      </w:r>
      <w:r>
        <w:rPr>
          <w:rFonts w:hint="eastAsia" w:ascii="仿宋" w:hAnsi="仿宋" w:eastAsia="仿宋"/>
          <w:sz w:val="32"/>
          <w:szCs w:val="32"/>
          <w:lang w:val="en-US" w:eastAsia="zh-CN"/>
        </w:rPr>
        <w:t>2</w:t>
      </w:r>
      <w:r>
        <w:rPr>
          <w:rFonts w:hint="eastAsia" w:ascii="仿宋" w:hAnsi="仿宋" w:eastAsia="仿宋"/>
          <w:sz w:val="32"/>
          <w:szCs w:val="32"/>
        </w:rPr>
        <w:t>日17:00前。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（二）报名方式：网上报名,</w:t>
      </w:r>
      <w:r>
        <w:rPr>
          <w:rFonts w:hint="eastAsia" w:ascii="仿宋_GB2312" w:hAnsi="仿宋_GB2312" w:eastAsia="仿宋_GB2312" w:cs="仿宋_GB2312"/>
          <w:kern w:val="0"/>
          <w:sz w:val="32"/>
          <w:szCs w:val="32"/>
        </w:rPr>
        <w:t xml:space="preserve"> </w:t>
      </w:r>
      <w:r>
        <w:rPr>
          <w:rFonts w:hint="eastAsia" w:ascii="仿宋" w:hAnsi="仿宋" w:eastAsia="仿宋"/>
          <w:sz w:val="32"/>
          <w:szCs w:val="32"/>
        </w:rPr>
        <w:t>考生填报报名表（见附件2）并发至电子邮箱。</w:t>
      </w:r>
    </w:p>
    <w:p>
      <w:pPr>
        <w:pStyle w:val="10"/>
        <w:spacing w:before="0" w:beforeAutospacing="0" w:after="0" w:afterAutospacing="0" w:line="580" w:lineRule="exact"/>
        <w:ind w:firstLine="640" w:firstLineChars="200"/>
        <w:rPr>
          <w:rFonts w:ascii="仿宋" w:hAnsi="仿宋" w:eastAsia="仿宋" w:cs="仿宋_GB2312"/>
          <w:bCs/>
          <w:sz w:val="32"/>
          <w:szCs w:val="32"/>
        </w:rPr>
      </w:pPr>
      <w:r>
        <w:rPr>
          <w:rFonts w:hint="eastAsia" w:ascii="仿宋" w:hAnsi="仿宋" w:eastAsia="仿宋"/>
          <w:sz w:val="32"/>
          <w:szCs w:val="32"/>
        </w:rPr>
        <w:t>（三）</w:t>
      </w:r>
      <w:r>
        <w:rPr>
          <w:rFonts w:hint="eastAsia" w:ascii="仿宋" w:hAnsi="仿宋" w:eastAsia="仿宋" w:cs="仿宋_GB2312"/>
          <w:bCs/>
          <w:sz w:val="32"/>
          <w:szCs w:val="32"/>
        </w:rPr>
        <w:t>报名资格审查须提供以下证件、材料：</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1、有效居民身份证（二代）；</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2、本科毕业证和学位证；</w:t>
      </w:r>
      <w:r>
        <w:rPr>
          <w:rFonts w:hint="eastAsia" w:ascii="仿宋_GB2312" w:hAnsi="仿宋_GB2312" w:eastAsia="仿宋" w:cs="仿宋_GB2312"/>
          <w:kern w:val="0"/>
          <w:sz w:val="32"/>
          <w:szCs w:val="32"/>
        </w:rPr>
        <w:t> </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3、学信网打印的《教育部学历证书电子注册备案表》；</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4、本人为事业单位在编工作人员的，须有原单位同意报考证明；</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5、岗位要求的其他证明材料。</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sz w:val="32"/>
          <w:szCs w:val="32"/>
        </w:rPr>
        <w:t>以上材料</w:t>
      </w:r>
      <w:r>
        <w:fldChar w:fldCharType="begin"/>
      </w:r>
      <w:r>
        <w:instrText xml:space="preserve">HYPERLINK "mailto:发至nycdclliuy@163.com" </w:instrText>
      </w:r>
      <w:r>
        <w:fldChar w:fldCharType="separate"/>
      </w:r>
      <w:r>
        <w:rPr>
          <w:rFonts w:hint="eastAsia" w:ascii="仿宋" w:hAnsi="仿宋" w:eastAsia="仿宋" w:cs="仿宋_GB2312"/>
          <w:kern w:val="0"/>
          <w:sz w:val="32"/>
          <w:szCs w:val="32"/>
        </w:rPr>
        <w:t>发至</w:t>
      </w:r>
      <w:r>
        <w:rPr>
          <w:rFonts w:hint="eastAsia" w:ascii="仿宋" w:hAnsi="仿宋" w:eastAsia="仿宋" w:cs="仿宋_GB2312"/>
          <w:b/>
          <w:kern w:val="0"/>
          <w:sz w:val="32"/>
          <w:szCs w:val="32"/>
        </w:rPr>
        <w:t>nycdc</w:t>
      </w:r>
      <w:bookmarkStart w:id="2" w:name="_GoBack"/>
      <w:bookmarkEnd w:id="2"/>
      <w:r>
        <w:rPr>
          <w:rFonts w:hint="eastAsia" w:ascii="仿宋" w:hAnsi="仿宋" w:eastAsia="仿宋" w:cs="仿宋_GB2312"/>
          <w:b/>
          <w:kern w:val="0"/>
          <w:sz w:val="32"/>
          <w:szCs w:val="32"/>
        </w:rPr>
        <w:t>liuy@163.com</w:t>
      </w:r>
      <w:r>
        <w:fldChar w:fldCharType="end"/>
      </w:r>
      <w:r>
        <w:rPr>
          <w:rFonts w:hint="eastAsia" w:ascii="仿宋" w:hAnsi="仿宋" w:eastAsia="仿宋" w:cs="仿宋_GB2312"/>
          <w:kern w:val="0"/>
          <w:sz w:val="32"/>
          <w:szCs w:val="32"/>
        </w:rPr>
        <w:t>。</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（四）其他事宜：</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1、网上报名实行严格的自律机制，考生必须对提交审核的报名信息的真实性负责。资格审查贯穿于招聘工作全过程，凡发现网上填报的信息与实际情况不一致，或其他不符合招聘资格要求的，取消应聘资格。</w:t>
      </w:r>
    </w:p>
    <w:p>
      <w:pPr>
        <w:widowControl/>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kern w:val="0"/>
          <w:sz w:val="32"/>
          <w:szCs w:val="32"/>
        </w:rPr>
        <w:t>2、按照表格内容规范填写表项，并上传的电子照片。考生务必填写正确联系电话和备用电话，</w:t>
      </w:r>
      <w:r>
        <w:rPr>
          <w:rFonts w:hint="eastAsia" w:ascii="仿宋" w:hAnsi="仿宋" w:eastAsia="仿宋" w:cs="仿宋_GB2312"/>
          <w:sz w:val="32"/>
          <w:szCs w:val="32"/>
        </w:rPr>
        <w:t>应聘人员务必保持通讯工具畅通。因通讯工具不畅造成无法联系到本人的，责任自负。</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3、2020年3月</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日17:00前未将报名表和资格审查材料发送至指定邮箱的，视为未报名。</w:t>
      </w:r>
    </w:p>
    <w:p>
      <w:pPr>
        <w:spacing w:line="580" w:lineRule="exact"/>
        <w:ind w:firstLine="643" w:firstLineChars="200"/>
        <w:rPr>
          <w:rFonts w:ascii="宋体" w:hAnsi="宋体" w:eastAsia="宋体"/>
          <w:b/>
          <w:sz w:val="32"/>
          <w:szCs w:val="32"/>
        </w:rPr>
      </w:pPr>
      <w:r>
        <w:rPr>
          <w:rFonts w:hint="eastAsia" w:ascii="宋体" w:hAnsi="宋体" w:eastAsia="宋体"/>
          <w:b/>
          <w:sz w:val="32"/>
          <w:szCs w:val="32"/>
        </w:rPr>
        <w:t>五、资格审查与考察</w:t>
      </w:r>
    </w:p>
    <w:p>
      <w:pPr>
        <w:spacing w:line="580" w:lineRule="exact"/>
        <w:ind w:firstLine="640" w:firstLineChars="200"/>
        <w:rPr>
          <w:rFonts w:ascii="仿宋" w:hAnsi="仿宋" w:eastAsia="仿宋"/>
          <w:color w:val="000000"/>
          <w:sz w:val="32"/>
          <w:szCs w:val="32"/>
        </w:rPr>
      </w:pPr>
      <w:r>
        <w:rPr>
          <w:rFonts w:hint="eastAsia" w:ascii="仿宋" w:hAnsi="仿宋" w:eastAsia="仿宋"/>
          <w:sz w:val="32"/>
          <w:szCs w:val="32"/>
        </w:rPr>
        <w:t xml:space="preserve">  报名结束后，</w:t>
      </w:r>
      <w:r>
        <w:rPr>
          <w:rFonts w:hint="eastAsia" w:ascii="仿宋" w:hAnsi="仿宋" w:eastAsia="仿宋"/>
          <w:color w:val="000000"/>
          <w:sz w:val="32"/>
          <w:szCs w:val="32"/>
        </w:rPr>
        <w:t>对岗位应聘人员考察严格按照《事业单位公开招聘人员暂行规定》进行</w:t>
      </w:r>
      <w:r>
        <w:rPr>
          <w:rFonts w:hint="eastAsia" w:ascii="仿宋" w:hAnsi="仿宋" w:eastAsia="仿宋"/>
          <w:sz w:val="32"/>
          <w:szCs w:val="32"/>
        </w:rPr>
        <w:t>考察</w:t>
      </w:r>
      <w:r>
        <w:rPr>
          <w:rFonts w:hint="eastAsia" w:ascii="仿宋" w:hAnsi="仿宋" w:eastAsia="仿宋"/>
          <w:color w:val="000000"/>
          <w:sz w:val="32"/>
          <w:szCs w:val="32"/>
        </w:rPr>
        <w:t>。主要对报考者的政治表现、学习、工作等情况以及有无违法违纪现象进行审查，同时对报考者报名资格条件进行复查。因考察不合格出现招聘岗位缺额的不再递补。</w:t>
      </w:r>
    </w:p>
    <w:p>
      <w:pPr>
        <w:spacing w:line="580" w:lineRule="exact"/>
        <w:ind w:firstLine="643" w:firstLineChars="200"/>
        <w:rPr>
          <w:rFonts w:ascii="宋体" w:hAnsi="宋体" w:eastAsia="宋体"/>
          <w:b/>
          <w:sz w:val="32"/>
          <w:szCs w:val="32"/>
        </w:rPr>
      </w:pPr>
      <w:r>
        <w:rPr>
          <w:rFonts w:hint="eastAsia" w:ascii="宋体" w:hAnsi="宋体" w:eastAsia="宋体"/>
          <w:b/>
          <w:sz w:val="32"/>
          <w:szCs w:val="32"/>
        </w:rPr>
        <w:t>六、公示</w:t>
      </w:r>
    </w:p>
    <w:p>
      <w:pPr>
        <w:spacing w:line="580" w:lineRule="exact"/>
        <w:ind w:firstLine="640" w:firstLineChars="200"/>
        <w:rPr>
          <w:rFonts w:ascii="仿宋" w:hAnsi="仿宋" w:eastAsia="仿宋"/>
          <w:color w:val="000000"/>
          <w:sz w:val="32"/>
          <w:szCs w:val="32"/>
        </w:rPr>
      </w:pPr>
      <w:r>
        <w:rPr>
          <w:rFonts w:hint="eastAsia" w:ascii="仿宋" w:hAnsi="仿宋" w:eastAsia="仿宋"/>
          <w:sz w:val="32"/>
          <w:szCs w:val="32"/>
        </w:rPr>
        <w:t>考察结果出来后，按照1：1比例确定拟聘用人员。拟聘用人员名单在南阳市疾病预防控制中心网站上公示，公示时间不少于7个工作日。具体时间另行通知。</w:t>
      </w:r>
    </w:p>
    <w:p>
      <w:pPr>
        <w:spacing w:line="580" w:lineRule="exact"/>
        <w:ind w:firstLine="643" w:firstLineChars="200"/>
        <w:rPr>
          <w:rFonts w:ascii="宋体" w:hAnsi="宋体" w:eastAsia="宋体"/>
          <w:b/>
          <w:sz w:val="32"/>
          <w:szCs w:val="32"/>
        </w:rPr>
      </w:pPr>
      <w:r>
        <w:rPr>
          <w:rFonts w:hint="eastAsia" w:ascii="宋体" w:hAnsi="宋体" w:eastAsia="宋体"/>
          <w:b/>
          <w:sz w:val="32"/>
          <w:szCs w:val="32"/>
        </w:rPr>
        <w:t>七、其它</w:t>
      </w:r>
    </w:p>
    <w:p>
      <w:pPr>
        <w:spacing w:line="58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w:t>
      </w:r>
      <w:r>
        <w:rPr>
          <w:rFonts w:hint="eastAsia" w:ascii="仿宋" w:hAnsi="仿宋" w:eastAsia="仿宋"/>
          <w:color w:val="000000"/>
          <w:sz w:val="32"/>
          <w:szCs w:val="32"/>
        </w:rPr>
        <w:t>一）、实行回避制度</w:t>
      </w:r>
      <w:r>
        <w:rPr>
          <w:rFonts w:hint="eastAsia" w:ascii="仿宋" w:hAnsi="仿宋" w:eastAsia="仿宋"/>
          <w:b/>
          <w:color w:val="000000"/>
          <w:sz w:val="32"/>
          <w:szCs w:val="32"/>
        </w:rPr>
        <w:t>。</w:t>
      </w:r>
      <w:r>
        <w:rPr>
          <w:rFonts w:hint="eastAsia" w:ascii="仿宋" w:hAnsi="仿宋" w:eastAsia="仿宋"/>
          <w:color w:val="000000"/>
          <w:sz w:val="32"/>
          <w:szCs w:val="32"/>
        </w:rPr>
        <w:t>凡参与本次公开招聘的工作人员，按有关规定一律实行回避制度。</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（二）、严格纪律。在本次招聘工作中要严格执行有关纪律要求，如发现有违纪违规行为，将严格按照有关规定进行处理。要做到信息公开、过程公开、结果公开，接受社会及有关部门的监督。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（三）本公告于2020年2月 2</w:t>
      </w:r>
      <w:r>
        <w:rPr>
          <w:rFonts w:hint="eastAsia" w:ascii="仿宋" w:hAnsi="仿宋" w:eastAsia="仿宋"/>
          <w:sz w:val="32"/>
          <w:szCs w:val="32"/>
          <w:lang w:val="en-US" w:eastAsia="zh-CN"/>
        </w:rPr>
        <w:t>2</w:t>
      </w:r>
      <w:r>
        <w:rPr>
          <w:rFonts w:hint="eastAsia" w:ascii="仿宋" w:hAnsi="仿宋" w:eastAsia="仿宋"/>
          <w:sz w:val="32"/>
          <w:szCs w:val="32"/>
        </w:rPr>
        <w:t>日在南阳市卫生健康委员会网站公开发布。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（四）咨询电话：0377-63310775</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      监督电话：0377-63310799</w:t>
      </w:r>
    </w:p>
    <w:p>
      <w:pPr>
        <w:spacing w:line="580" w:lineRule="exact"/>
        <w:ind w:firstLine="640" w:firstLineChars="200"/>
        <w:rPr>
          <w:rFonts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附件：1、2020年南阳市疾病预防控制中心公开招聘急需人才职位表；</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2、2020年南阳市疾病预防控制中心公开招聘急需人才报名登记表</w:t>
      </w:r>
    </w:p>
    <w:p>
      <w:pPr>
        <w:spacing w:line="580" w:lineRule="exact"/>
        <w:ind w:firstLine="640" w:firstLineChars="200"/>
        <w:rPr>
          <w:rFonts w:ascii="仿宋" w:hAnsi="仿宋" w:eastAsia="仿宋"/>
          <w:sz w:val="32"/>
          <w:szCs w:val="32"/>
        </w:rPr>
      </w:pPr>
    </w:p>
    <w:p>
      <w:pPr>
        <w:spacing w:line="520" w:lineRule="exact"/>
        <w:jc w:val="center"/>
        <w:rPr>
          <w:rFonts w:ascii="方正大标宋简体" w:eastAsia="方正大标宋简体"/>
          <w:b/>
          <w:sz w:val="36"/>
          <w:szCs w:val="36"/>
        </w:rPr>
      </w:pPr>
      <w:r>
        <w:rPr>
          <w:rFonts w:hint="eastAsia" w:ascii="方正大标宋简体" w:eastAsia="方正大标宋简体"/>
          <w:b/>
          <w:sz w:val="36"/>
          <w:szCs w:val="36"/>
        </w:rPr>
        <w:t>2020年南阳市疾病预防控制中心招聘急需人才</w:t>
      </w:r>
    </w:p>
    <w:p>
      <w:pPr>
        <w:spacing w:line="520" w:lineRule="exact"/>
        <w:jc w:val="center"/>
        <w:rPr>
          <w:rFonts w:ascii="方正大标宋简体" w:eastAsia="方正大标宋简体"/>
          <w:b/>
          <w:sz w:val="15"/>
          <w:szCs w:val="15"/>
        </w:rPr>
      </w:pPr>
      <w:r>
        <w:rPr>
          <w:rFonts w:hint="eastAsia" w:ascii="方正大标宋简体" w:eastAsia="方正大标宋简体"/>
          <w:b/>
          <w:sz w:val="36"/>
          <w:szCs w:val="36"/>
        </w:rPr>
        <w:t>报名登记表</w:t>
      </w:r>
    </w:p>
    <w:tbl>
      <w:tblPr>
        <w:tblpPr w:leftFromText="180" w:rightFromText="180" w:vertAnchor="text" w:horzAnchor="margin" w:tblpXSpec="center" w:tblpY="690"/>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47"/>
        <w:gridCol w:w="1607"/>
        <w:gridCol w:w="1074"/>
        <w:gridCol w:w="220"/>
        <w:gridCol w:w="495"/>
        <w:gridCol w:w="357"/>
        <w:gridCol w:w="575"/>
        <w:gridCol w:w="586"/>
        <w:gridCol w:w="172"/>
        <w:gridCol w:w="695"/>
        <w:gridCol w:w="740"/>
        <w:gridCol w:w="1879"/>
      </w:tblGrid>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姓    名</w:t>
            </w:r>
          </w:p>
        </w:tc>
        <w:tc>
          <w:tcPr>
            <w:tcW w:w="1607" w:type="dxa"/>
            <w:vAlign w:val="center"/>
          </w:tcPr>
          <w:p>
            <w:pPr>
              <w:spacing w:line="280" w:lineRule="exact"/>
              <w:jc w:val="center"/>
              <w:rPr>
                <w:rFonts w:ascii="仿宋_GB2312" w:eastAsia="仿宋_GB2312"/>
                <w:szCs w:val="21"/>
              </w:rPr>
            </w:pPr>
          </w:p>
        </w:tc>
        <w:tc>
          <w:tcPr>
            <w:tcW w:w="1074" w:type="dxa"/>
            <w:vAlign w:val="center"/>
          </w:tcPr>
          <w:p>
            <w:pPr>
              <w:spacing w:line="280" w:lineRule="exact"/>
              <w:jc w:val="center"/>
              <w:rPr>
                <w:rFonts w:ascii="仿宋_GB2312" w:eastAsia="仿宋_GB2312"/>
                <w:szCs w:val="21"/>
              </w:rPr>
            </w:pPr>
            <w:r>
              <w:rPr>
                <w:rFonts w:hint="eastAsia" w:ascii="仿宋_GB2312" w:eastAsia="仿宋_GB2312"/>
                <w:szCs w:val="21"/>
              </w:rPr>
              <w:t>性  别</w:t>
            </w:r>
          </w:p>
        </w:tc>
        <w:tc>
          <w:tcPr>
            <w:tcW w:w="1072" w:type="dxa"/>
            <w:gridSpan w:val="3"/>
            <w:vAlign w:val="center"/>
          </w:tcPr>
          <w:p>
            <w:pPr>
              <w:spacing w:line="280" w:lineRule="exact"/>
              <w:jc w:val="center"/>
              <w:rPr>
                <w:rFonts w:ascii="仿宋_GB2312" w:eastAsia="仿宋_GB2312"/>
                <w:szCs w:val="21"/>
              </w:rPr>
            </w:pPr>
          </w:p>
        </w:tc>
        <w:tc>
          <w:tcPr>
            <w:tcW w:w="1161" w:type="dxa"/>
            <w:gridSpan w:val="2"/>
            <w:vAlign w:val="center"/>
          </w:tcPr>
          <w:p>
            <w:pPr>
              <w:spacing w:line="280" w:lineRule="exact"/>
              <w:jc w:val="center"/>
              <w:rPr>
                <w:rFonts w:ascii="仿宋_GB2312" w:eastAsia="仿宋_GB2312"/>
                <w:szCs w:val="21"/>
              </w:rPr>
            </w:pPr>
            <w:r>
              <w:rPr>
                <w:rFonts w:hint="eastAsia" w:ascii="仿宋_GB2312" w:eastAsia="仿宋_GB2312"/>
                <w:szCs w:val="21"/>
              </w:rPr>
              <w:t>出生年月</w:t>
            </w:r>
          </w:p>
        </w:tc>
        <w:tc>
          <w:tcPr>
            <w:tcW w:w="1607" w:type="dxa"/>
            <w:gridSpan w:val="3"/>
            <w:vAlign w:val="center"/>
          </w:tcPr>
          <w:p>
            <w:pPr>
              <w:spacing w:line="280" w:lineRule="exact"/>
              <w:jc w:val="center"/>
              <w:rPr>
                <w:rFonts w:ascii="仿宋_GB2312" w:eastAsia="仿宋_GB2312"/>
                <w:szCs w:val="21"/>
              </w:rPr>
            </w:pPr>
          </w:p>
        </w:tc>
        <w:tc>
          <w:tcPr>
            <w:tcW w:w="1879" w:type="dxa"/>
            <w:vMerge w:val="restart"/>
            <w:vAlign w:val="center"/>
          </w:tcPr>
          <w:p>
            <w:pPr>
              <w:spacing w:line="280" w:lineRule="exact"/>
              <w:jc w:val="center"/>
              <w:rPr>
                <w:rFonts w:ascii="仿宋_GB2312" w:eastAsia="仿宋_GB2312"/>
                <w:szCs w:val="21"/>
              </w:rPr>
            </w:pPr>
            <w:r>
              <w:rPr>
                <w:rFonts w:hint="eastAsia" w:ascii="仿宋_GB2312" w:eastAsia="仿宋_GB2312"/>
                <w:szCs w:val="21"/>
              </w:rPr>
              <w:t>照片</w:t>
            </w:r>
          </w:p>
        </w:tc>
      </w:tr>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籍    贯</w:t>
            </w:r>
          </w:p>
        </w:tc>
        <w:tc>
          <w:tcPr>
            <w:tcW w:w="1607" w:type="dxa"/>
            <w:vAlign w:val="center"/>
          </w:tcPr>
          <w:p>
            <w:pPr>
              <w:spacing w:line="280" w:lineRule="exact"/>
              <w:jc w:val="center"/>
              <w:rPr>
                <w:rFonts w:ascii="仿宋_GB2312" w:eastAsia="仿宋_GB2312"/>
                <w:szCs w:val="21"/>
              </w:rPr>
            </w:pPr>
          </w:p>
        </w:tc>
        <w:tc>
          <w:tcPr>
            <w:tcW w:w="1074" w:type="dxa"/>
            <w:vAlign w:val="center"/>
          </w:tcPr>
          <w:p>
            <w:pPr>
              <w:spacing w:line="280" w:lineRule="exact"/>
              <w:jc w:val="center"/>
              <w:rPr>
                <w:rFonts w:ascii="仿宋_GB2312" w:eastAsia="仿宋_GB2312"/>
                <w:szCs w:val="21"/>
              </w:rPr>
            </w:pPr>
            <w:r>
              <w:rPr>
                <w:rFonts w:hint="eastAsia" w:ascii="仿宋_GB2312" w:eastAsia="仿宋_GB2312"/>
                <w:szCs w:val="21"/>
              </w:rPr>
              <w:t>民  族</w:t>
            </w:r>
          </w:p>
        </w:tc>
        <w:tc>
          <w:tcPr>
            <w:tcW w:w="1072" w:type="dxa"/>
            <w:gridSpan w:val="3"/>
            <w:vAlign w:val="center"/>
          </w:tcPr>
          <w:p>
            <w:pPr>
              <w:spacing w:line="280" w:lineRule="exact"/>
              <w:jc w:val="center"/>
              <w:rPr>
                <w:rFonts w:ascii="仿宋_GB2312" w:eastAsia="仿宋_GB2312"/>
                <w:szCs w:val="21"/>
              </w:rPr>
            </w:pPr>
          </w:p>
        </w:tc>
        <w:tc>
          <w:tcPr>
            <w:tcW w:w="1161" w:type="dxa"/>
            <w:gridSpan w:val="2"/>
            <w:vAlign w:val="center"/>
          </w:tcPr>
          <w:p>
            <w:pPr>
              <w:spacing w:line="280" w:lineRule="exact"/>
              <w:jc w:val="center"/>
              <w:rPr>
                <w:rFonts w:ascii="仿宋_GB2312" w:eastAsia="仿宋_GB2312"/>
                <w:szCs w:val="21"/>
              </w:rPr>
            </w:pPr>
            <w:r>
              <w:rPr>
                <w:rFonts w:hint="eastAsia" w:ascii="仿宋_GB2312" w:eastAsia="仿宋_GB2312"/>
                <w:szCs w:val="21"/>
              </w:rPr>
              <w:t>政治面貌</w:t>
            </w:r>
          </w:p>
        </w:tc>
        <w:tc>
          <w:tcPr>
            <w:tcW w:w="1607" w:type="dxa"/>
            <w:gridSpan w:val="3"/>
            <w:vAlign w:val="center"/>
          </w:tcPr>
          <w:p>
            <w:pPr>
              <w:spacing w:line="280" w:lineRule="exact"/>
              <w:jc w:val="center"/>
              <w:rPr>
                <w:rFonts w:ascii="仿宋_GB2312" w:eastAsia="仿宋_GB2312"/>
                <w:szCs w:val="21"/>
              </w:rPr>
            </w:pPr>
          </w:p>
        </w:tc>
        <w:tc>
          <w:tcPr>
            <w:tcW w:w="1879" w:type="dxa"/>
            <w:vMerge w:val="continue"/>
            <w:vAlign w:val="center"/>
          </w:tcPr>
          <w:p>
            <w:pPr>
              <w:spacing w:line="280" w:lineRule="exact"/>
              <w:jc w:val="center"/>
              <w:rPr>
                <w:rFonts w:ascii="仿宋_GB2312" w:eastAsia="仿宋_GB2312"/>
                <w:szCs w:val="21"/>
              </w:rPr>
            </w:pPr>
          </w:p>
        </w:tc>
      </w:tr>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学    历</w:t>
            </w:r>
          </w:p>
        </w:tc>
        <w:tc>
          <w:tcPr>
            <w:tcW w:w="2681" w:type="dxa"/>
            <w:gridSpan w:val="2"/>
            <w:vAlign w:val="center"/>
          </w:tcPr>
          <w:p>
            <w:pPr>
              <w:spacing w:line="280" w:lineRule="exact"/>
              <w:jc w:val="center"/>
              <w:rPr>
                <w:rFonts w:ascii="仿宋_GB2312" w:eastAsia="仿宋_GB2312"/>
                <w:szCs w:val="21"/>
              </w:rPr>
            </w:pPr>
          </w:p>
        </w:tc>
        <w:tc>
          <w:tcPr>
            <w:tcW w:w="1647" w:type="dxa"/>
            <w:gridSpan w:val="4"/>
            <w:vAlign w:val="center"/>
          </w:tcPr>
          <w:p>
            <w:pPr>
              <w:spacing w:line="280" w:lineRule="exact"/>
              <w:jc w:val="center"/>
              <w:rPr>
                <w:rFonts w:ascii="仿宋_GB2312" w:eastAsia="仿宋_GB2312"/>
                <w:szCs w:val="21"/>
              </w:rPr>
            </w:pPr>
            <w:r>
              <w:rPr>
                <w:rFonts w:hint="eastAsia" w:ascii="仿宋_GB2312" w:eastAsia="仿宋_GB2312"/>
                <w:szCs w:val="21"/>
              </w:rPr>
              <w:t>学    位</w:t>
            </w:r>
          </w:p>
        </w:tc>
        <w:tc>
          <w:tcPr>
            <w:tcW w:w="2193" w:type="dxa"/>
            <w:gridSpan w:val="4"/>
            <w:vAlign w:val="center"/>
          </w:tcPr>
          <w:p>
            <w:pPr>
              <w:spacing w:line="280" w:lineRule="exact"/>
              <w:jc w:val="center"/>
              <w:rPr>
                <w:rFonts w:ascii="仿宋_GB2312" w:eastAsia="仿宋_GB2312"/>
                <w:szCs w:val="21"/>
              </w:rPr>
            </w:pPr>
          </w:p>
        </w:tc>
        <w:tc>
          <w:tcPr>
            <w:tcW w:w="1879" w:type="dxa"/>
            <w:vMerge w:val="continue"/>
            <w:vAlign w:val="center"/>
          </w:tcPr>
          <w:p>
            <w:pPr>
              <w:spacing w:line="280" w:lineRule="exact"/>
              <w:jc w:val="center"/>
              <w:rPr>
                <w:rFonts w:ascii="仿宋_GB2312" w:eastAsia="仿宋_GB2312"/>
                <w:szCs w:val="21"/>
              </w:rPr>
            </w:pPr>
          </w:p>
        </w:tc>
      </w:tr>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毕业院校及专业</w:t>
            </w:r>
          </w:p>
        </w:tc>
        <w:tc>
          <w:tcPr>
            <w:tcW w:w="3396" w:type="dxa"/>
            <w:gridSpan w:val="4"/>
            <w:vAlign w:val="center"/>
          </w:tcPr>
          <w:p>
            <w:pPr>
              <w:spacing w:line="280" w:lineRule="exact"/>
              <w:jc w:val="center"/>
              <w:rPr>
                <w:rFonts w:ascii="仿宋_GB2312" w:eastAsia="仿宋_GB2312"/>
                <w:szCs w:val="21"/>
              </w:rPr>
            </w:pPr>
          </w:p>
        </w:tc>
        <w:tc>
          <w:tcPr>
            <w:tcW w:w="1690" w:type="dxa"/>
            <w:gridSpan w:val="4"/>
            <w:vAlign w:val="center"/>
          </w:tcPr>
          <w:p>
            <w:pPr>
              <w:spacing w:line="280" w:lineRule="exact"/>
              <w:jc w:val="center"/>
              <w:rPr>
                <w:rFonts w:ascii="仿宋_GB2312" w:eastAsia="仿宋_GB2312"/>
                <w:szCs w:val="21"/>
              </w:rPr>
            </w:pPr>
            <w:r>
              <w:rPr>
                <w:rFonts w:hint="eastAsia" w:ascii="仿宋_GB2312" w:eastAsia="仿宋_GB2312"/>
                <w:szCs w:val="21"/>
              </w:rPr>
              <w:t>毕业时间</w:t>
            </w:r>
          </w:p>
        </w:tc>
        <w:tc>
          <w:tcPr>
            <w:tcW w:w="1435" w:type="dxa"/>
            <w:gridSpan w:val="2"/>
            <w:vAlign w:val="center"/>
          </w:tcPr>
          <w:p>
            <w:pPr>
              <w:spacing w:line="280" w:lineRule="exact"/>
              <w:jc w:val="center"/>
              <w:rPr>
                <w:rFonts w:ascii="仿宋_GB2312" w:eastAsia="仿宋_GB2312"/>
                <w:szCs w:val="21"/>
              </w:rPr>
            </w:pPr>
          </w:p>
        </w:tc>
        <w:tc>
          <w:tcPr>
            <w:tcW w:w="1879" w:type="dxa"/>
            <w:vMerge w:val="continue"/>
            <w:vAlign w:val="center"/>
          </w:tcPr>
          <w:p>
            <w:pPr>
              <w:spacing w:line="280" w:lineRule="exact"/>
              <w:jc w:val="center"/>
              <w:rPr>
                <w:rFonts w:ascii="仿宋_GB2312" w:eastAsia="仿宋_GB2312"/>
                <w:szCs w:val="21"/>
              </w:rPr>
            </w:pPr>
          </w:p>
        </w:tc>
      </w:tr>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现工作单位</w:t>
            </w:r>
          </w:p>
        </w:tc>
        <w:tc>
          <w:tcPr>
            <w:tcW w:w="3396" w:type="dxa"/>
            <w:gridSpan w:val="4"/>
            <w:vAlign w:val="center"/>
          </w:tcPr>
          <w:p>
            <w:pPr>
              <w:spacing w:line="280" w:lineRule="exact"/>
              <w:jc w:val="center"/>
              <w:rPr>
                <w:rFonts w:ascii="仿宋_GB2312" w:eastAsia="仿宋_GB2312"/>
                <w:szCs w:val="21"/>
              </w:rPr>
            </w:pPr>
          </w:p>
        </w:tc>
        <w:tc>
          <w:tcPr>
            <w:tcW w:w="1690" w:type="dxa"/>
            <w:gridSpan w:val="4"/>
            <w:vAlign w:val="center"/>
          </w:tcPr>
          <w:p>
            <w:pPr>
              <w:spacing w:line="280" w:lineRule="exact"/>
              <w:jc w:val="center"/>
              <w:rPr>
                <w:rFonts w:ascii="仿宋_GB2312" w:eastAsia="仿宋_GB2312"/>
                <w:szCs w:val="21"/>
              </w:rPr>
            </w:pPr>
            <w:r>
              <w:rPr>
                <w:rFonts w:hint="eastAsia" w:ascii="仿宋_GB2312" w:eastAsia="仿宋_GB2312"/>
                <w:szCs w:val="21"/>
              </w:rPr>
              <w:t>参加工作时间</w:t>
            </w:r>
          </w:p>
        </w:tc>
        <w:tc>
          <w:tcPr>
            <w:tcW w:w="3314" w:type="dxa"/>
            <w:gridSpan w:val="3"/>
            <w:vAlign w:val="center"/>
          </w:tcPr>
          <w:p>
            <w:pPr>
              <w:spacing w:line="280" w:lineRule="exact"/>
              <w:jc w:val="center"/>
              <w:rPr>
                <w:rFonts w:ascii="仿宋_GB2312" w:eastAsia="仿宋_GB2312"/>
                <w:szCs w:val="21"/>
              </w:rPr>
            </w:pPr>
          </w:p>
        </w:tc>
      </w:tr>
      <w:tr>
        <w:trPr>
          <w:trHeight w:val="817"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联系电话</w:t>
            </w:r>
          </w:p>
        </w:tc>
        <w:tc>
          <w:tcPr>
            <w:tcW w:w="2901" w:type="dxa"/>
            <w:gridSpan w:val="3"/>
            <w:vAlign w:val="center"/>
          </w:tcPr>
          <w:p>
            <w:pPr>
              <w:spacing w:line="280" w:lineRule="exact"/>
              <w:jc w:val="center"/>
              <w:rPr>
                <w:rFonts w:ascii="仿宋_GB2312" w:eastAsia="仿宋_GB2312"/>
                <w:szCs w:val="21"/>
              </w:rPr>
            </w:pPr>
          </w:p>
        </w:tc>
        <w:tc>
          <w:tcPr>
            <w:tcW w:w="2880" w:type="dxa"/>
            <w:gridSpan w:val="6"/>
            <w:vAlign w:val="center"/>
          </w:tcPr>
          <w:p>
            <w:pPr>
              <w:spacing w:line="280" w:lineRule="exact"/>
              <w:jc w:val="center"/>
              <w:rPr>
                <w:rFonts w:ascii="仿宋_GB2312" w:eastAsia="仿宋_GB2312"/>
                <w:szCs w:val="21"/>
              </w:rPr>
            </w:pPr>
            <w:r>
              <w:rPr>
                <w:rFonts w:hint="eastAsia" w:ascii="仿宋_GB2312" w:eastAsia="仿宋_GB2312"/>
                <w:szCs w:val="21"/>
              </w:rPr>
              <w:t>原单位是否同意报考     （填是或否）</w:t>
            </w:r>
          </w:p>
        </w:tc>
        <w:tc>
          <w:tcPr>
            <w:tcW w:w="2619" w:type="dxa"/>
            <w:gridSpan w:val="2"/>
            <w:vAlign w:val="center"/>
          </w:tcPr>
          <w:p>
            <w:pPr>
              <w:spacing w:line="280" w:lineRule="exact"/>
              <w:jc w:val="center"/>
              <w:rPr>
                <w:rFonts w:ascii="仿宋_GB2312" w:eastAsia="仿宋_GB2312"/>
                <w:szCs w:val="21"/>
              </w:rPr>
            </w:pPr>
          </w:p>
        </w:tc>
      </w:tr>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身份证号码</w:t>
            </w:r>
          </w:p>
        </w:tc>
        <w:tc>
          <w:tcPr>
            <w:tcW w:w="2901" w:type="dxa"/>
            <w:gridSpan w:val="3"/>
            <w:vAlign w:val="center"/>
          </w:tcPr>
          <w:p>
            <w:pPr>
              <w:spacing w:line="280" w:lineRule="exact"/>
              <w:jc w:val="center"/>
              <w:rPr>
                <w:rFonts w:ascii="仿宋_GB2312" w:eastAsia="仿宋_GB2312"/>
                <w:szCs w:val="21"/>
              </w:rPr>
            </w:pPr>
          </w:p>
        </w:tc>
        <w:tc>
          <w:tcPr>
            <w:tcW w:w="2880" w:type="dxa"/>
            <w:gridSpan w:val="6"/>
            <w:vAlign w:val="center"/>
          </w:tcPr>
          <w:p>
            <w:pPr>
              <w:spacing w:line="280" w:lineRule="exact"/>
              <w:jc w:val="center"/>
              <w:rPr>
                <w:rFonts w:ascii="仿宋_GB2312" w:eastAsia="仿宋_GB2312"/>
                <w:szCs w:val="21"/>
              </w:rPr>
            </w:pPr>
          </w:p>
        </w:tc>
        <w:tc>
          <w:tcPr>
            <w:tcW w:w="2619" w:type="dxa"/>
            <w:gridSpan w:val="2"/>
            <w:vAlign w:val="center"/>
          </w:tcPr>
          <w:p>
            <w:pPr>
              <w:spacing w:line="280" w:lineRule="exact"/>
              <w:jc w:val="center"/>
              <w:rPr>
                <w:rFonts w:ascii="仿宋_GB2312" w:eastAsia="仿宋_GB2312"/>
                <w:szCs w:val="21"/>
              </w:rPr>
            </w:pPr>
          </w:p>
        </w:tc>
      </w:tr>
      <w:tr>
        <w:trPr>
          <w:trHeight w:val="2869" w:hRule="atLeas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简    历</w:t>
            </w:r>
          </w:p>
          <w:p>
            <w:pPr>
              <w:spacing w:line="280" w:lineRule="exact"/>
              <w:jc w:val="center"/>
              <w:rPr>
                <w:rFonts w:ascii="仿宋_GB2312" w:eastAsia="仿宋_GB2312"/>
                <w:szCs w:val="21"/>
              </w:rPr>
            </w:pPr>
            <w:r>
              <w:rPr>
                <w:rFonts w:hint="eastAsia" w:ascii="仿宋_GB2312" w:eastAsia="仿宋_GB2312"/>
                <w:szCs w:val="21"/>
              </w:rPr>
              <w:t>（填写大学学习及工作经历）</w:t>
            </w:r>
          </w:p>
        </w:tc>
        <w:tc>
          <w:tcPr>
            <w:tcW w:w="8400" w:type="dxa"/>
            <w:gridSpan w:val="11"/>
            <w:vAlign w:val="center"/>
          </w:tcPr>
          <w:p>
            <w:pPr>
              <w:spacing w:line="280" w:lineRule="exact"/>
              <w:jc w:val="center"/>
              <w:rPr>
                <w:rFonts w:ascii="仿宋_GB2312" w:eastAsia="仿宋_GB2312"/>
                <w:szCs w:val="21"/>
              </w:rPr>
            </w:pPr>
          </w:p>
        </w:tc>
      </w:tr>
      <w:tr>
        <w:trPr>
          <w:trHeight w:val="1775"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本人承诺</w:t>
            </w:r>
          </w:p>
        </w:tc>
        <w:tc>
          <w:tcPr>
            <w:tcW w:w="8400" w:type="dxa"/>
            <w:gridSpan w:val="11"/>
            <w:vAlign w:val="top"/>
          </w:tcPr>
          <w:p>
            <w:pPr>
              <w:spacing w:line="280" w:lineRule="exact"/>
              <w:rPr>
                <w:rFonts w:ascii="仿宋_GB2312" w:eastAsia="仿宋_GB2312"/>
                <w:szCs w:val="21"/>
              </w:rPr>
            </w:pPr>
          </w:p>
          <w:p>
            <w:pPr>
              <w:spacing w:line="280" w:lineRule="exact"/>
              <w:rPr>
                <w:rFonts w:ascii="仿宋_GB2312" w:eastAsia="仿宋_GB2312"/>
                <w:szCs w:val="21"/>
              </w:rPr>
            </w:pPr>
          </w:p>
          <w:p>
            <w:pPr>
              <w:spacing w:line="280" w:lineRule="exact"/>
              <w:ind w:firstLine="420" w:firstLineChars="200"/>
              <w:rPr>
                <w:rFonts w:ascii="仿宋_GB2312" w:eastAsia="仿宋_GB2312"/>
                <w:szCs w:val="21"/>
              </w:rPr>
            </w:pPr>
            <w:r>
              <w:rPr>
                <w:rFonts w:hint="eastAsia" w:ascii="仿宋_GB2312" w:eastAsia="仿宋_GB2312"/>
                <w:szCs w:val="21"/>
              </w:rPr>
              <w:t>本报名表所填写的信息准确无误，所提交的证件、资料和照片真实有效，若有虚假，所产生的一切后果由本人承担。</w:t>
            </w:r>
          </w:p>
          <w:p>
            <w:pPr>
              <w:spacing w:line="280" w:lineRule="exact"/>
              <w:rPr>
                <w:rFonts w:ascii="仿宋_GB2312" w:eastAsia="仿宋_GB2312"/>
                <w:szCs w:val="21"/>
              </w:rPr>
            </w:pPr>
            <w:r>
              <w:rPr>
                <w:rFonts w:hint="eastAsia" w:ascii="仿宋_GB2312" w:eastAsia="仿宋_GB2312"/>
                <w:szCs w:val="21"/>
              </w:rPr>
              <w:t xml:space="preserve">                                     报名人（签名）：</w:t>
            </w:r>
          </w:p>
          <w:p>
            <w:pPr>
              <w:spacing w:line="280" w:lineRule="exact"/>
              <w:ind w:firstLine="4620" w:firstLineChars="2200"/>
              <w:rPr>
                <w:rFonts w:ascii="仿宋_GB2312" w:eastAsia="仿宋_GB2312"/>
                <w:szCs w:val="21"/>
              </w:rPr>
            </w:pPr>
            <w:r>
              <w:rPr>
                <w:rFonts w:hint="eastAsia" w:ascii="仿宋_GB2312" w:eastAsia="仿宋_GB2312"/>
                <w:szCs w:val="21"/>
              </w:rPr>
              <w:t>年    月    日</w:t>
            </w:r>
          </w:p>
        </w:tc>
      </w:tr>
      <w:tr>
        <w:trPr>
          <w:trHeight w:val="680"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报考单位</w:t>
            </w:r>
          </w:p>
        </w:tc>
        <w:tc>
          <w:tcPr>
            <w:tcW w:w="3396" w:type="dxa"/>
            <w:gridSpan w:val="4"/>
            <w:vAlign w:val="center"/>
          </w:tcPr>
          <w:p>
            <w:pPr>
              <w:spacing w:line="280" w:lineRule="exact"/>
              <w:jc w:val="center"/>
              <w:rPr>
                <w:rFonts w:ascii="仿宋_GB2312" w:eastAsia="仿宋_GB2312"/>
                <w:szCs w:val="21"/>
              </w:rPr>
            </w:pPr>
          </w:p>
        </w:tc>
        <w:tc>
          <w:tcPr>
            <w:tcW w:w="1690" w:type="dxa"/>
            <w:gridSpan w:val="4"/>
            <w:vAlign w:val="center"/>
          </w:tcPr>
          <w:p>
            <w:pPr>
              <w:spacing w:line="280" w:lineRule="exact"/>
              <w:jc w:val="center"/>
              <w:rPr>
                <w:rFonts w:ascii="仿宋_GB2312" w:eastAsia="仿宋_GB2312"/>
                <w:szCs w:val="21"/>
              </w:rPr>
            </w:pPr>
            <w:r>
              <w:rPr>
                <w:rFonts w:hint="eastAsia" w:ascii="仿宋_GB2312" w:eastAsia="仿宋_GB2312"/>
                <w:szCs w:val="21"/>
              </w:rPr>
              <w:t>职位代码</w:t>
            </w:r>
          </w:p>
        </w:tc>
        <w:tc>
          <w:tcPr>
            <w:tcW w:w="3314" w:type="dxa"/>
            <w:gridSpan w:val="3"/>
            <w:vAlign w:val="center"/>
          </w:tcPr>
          <w:p>
            <w:pPr>
              <w:spacing w:line="280" w:lineRule="exact"/>
              <w:jc w:val="center"/>
              <w:rPr>
                <w:rFonts w:ascii="仿宋_GB2312" w:eastAsia="仿宋_GB2312"/>
                <w:szCs w:val="21"/>
              </w:rPr>
            </w:pPr>
          </w:p>
        </w:tc>
      </w:tr>
      <w:tr>
        <w:trPr>
          <w:trHeight w:val="1412" w:hRule="exact"/>
        </w:trPr>
        <w:tc>
          <w:tcPr>
            <w:tcW w:w="1347" w:type="dxa"/>
            <w:vAlign w:val="center"/>
          </w:tcPr>
          <w:p>
            <w:pPr>
              <w:spacing w:line="280" w:lineRule="exact"/>
              <w:jc w:val="center"/>
              <w:rPr>
                <w:rFonts w:ascii="仿宋_GB2312" w:eastAsia="仿宋_GB2312"/>
                <w:szCs w:val="21"/>
              </w:rPr>
            </w:pPr>
            <w:r>
              <w:rPr>
                <w:rFonts w:hint="eastAsia" w:ascii="仿宋_GB2312" w:eastAsia="仿宋_GB2312"/>
                <w:szCs w:val="21"/>
              </w:rPr>
              <w:t>资格审查</w:t>
            </w:r>
          </w:p>
          <w:p>
            <w:pPr>
              <w:spacing w:line="280" w:lineRule="exact"/>
              <w:jc w:val="center"/>
              <w:rPr>
                <w:rFonts w:ascii="仿宋_GB2312" w:eastAsia="仿宋_GB2312"/>
                <w:szCs w:val="21"/>
              </w:rPr>
            </w:pPr>
            <w:r>
              <w:rPr>
                <w:rFonts w:hint="eastAsia" w:ascii="仿宋_GB2312" w:eastAsia="仿宋_GB2312"/>
                <w:szCs w:val="21"/>
              </w:rPr>
              <w:t>意    见</w:t>
            </w:r>
          </w:p>
        </w:tc>
        <w:tc>
          <w:tcPr>
            <w:tcW w:w="8400" w:type="dxa"/>
            <w:gridSpan w:val="11"/>
            <w:vAlign w:val="top"/>
          </w:tcPr>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 xml:space="preserve">                 </w:t>
            </w:r>
          </w:p>
          <w:p>
            <w:pPr>
              <w:spacing w:line="280" w:lineRule="exact"/>
              <w:ind w:firstLine="1785" w:firstLineChars="850"/>
              <w:rPr>
                <w:rFonts w:ascii="仿宋_GB2312" w:eastAsia="仿宋_GB2312"/>
                <w:szCs w:val="21"/>
                <w:u w:val="single"/>
              </w:rPr>
            </w:pPr>
            <w:r>
              <w:rPr>
                <w:rFonts w:hint="eastAsia" w:ascii="仿宋_GB2312" w:eastAsia="仿宋_GB2312"/>
                <w:szCs w:val="21"/>
              </w:rPr>
              <w:t xml:space="preserve"> 审查人（签名）：</w:t>
            </w:r>
            <w:r>
              <w:rPr>
                <w:rFonts w:hint="eastAsia" w:ascii="仿宋_GB2312" w:eastAsia="仿宋_GB2312"/>
                <w:szCs w:val="21"/>
                <w:u w:val="single"/>
              </w:rPr>
              <w:t xml:space="preserve">              </w:t>
            </w:r>
            <w:r>
              <w:rPr>
                <w:rFonts w:hint="eastAsia" w:ascii="仿宋_GB2312" w:eastAsia="仿宋_GB2312"/>
                <w:szCs w:val="21"/>
              </w:rPr>
              <w:t xml:space="preserve">     </w:t>
            </w:r>
            <w:r>
              <w:rPr>
                <w:rFonts w:hint="eastAsia" w:ascii="仿宋_GB2312" w:eastAsia="仿宋_GB2312"/>
                <w:szCs w:val="21"/>
                <w:u w:val="single"/>
              </w:rPr>
              <w:t xml:space="preserve">               </w:t>
            </w:r>
          </w:p>
          <w:p>
            <w:pPr>
              <w:spacing w:line="280" w:lineRule="exact"/>
              <w:ind w:firstLine="3465" w:firstLineChars="1650"/>
              <w:rPr>
                <w:rFonts w:ascii="仿宋_GB2312" w:eastAsia="仿宋_GB2312"/>
                <w:szCs w:val="21"/>
              </w:rPr>
            </w:pPr>
            <w:r>
              <w:rPr>
                <w:rFonts w:hint="eastAsia" w:ascii="仿宋_GB2312" w:eastAsia="仿宋_GB2312"/>
                <w:szCs w:val="21"/>
              </w:rPr>
              <w:t xml:space="preserve">         </w:t>
            </w:r>
          </w:p>
          <w:p>
            <w:pPr>
              <w:spacing w:line="280" w:lineRule="exact"/>
              <w:ind w:firstLine="4725" w:firstLineChars="2250"/>
              <w:rPr>
                <w:rFonts w:ascii="仿宋_GB2312" w:eastAsia="仿宋_GB2312"/>
                <w:szCs w:val="21"/>
              </w:rPr>
            </w:pPr>
            <w:r>
              <w:rPr>
                <w:rFonts w:hint="eastAsia" w:ascii="仿宋_GB2312" w:eastAsia="仿宋_GB2312"/>
                <w:szCs w:val="21"/>
              </w:rPr>
              <w:t xml:space="preserve"> 年    月    日</w:t>
            </w:r>
          </w:p>
        </w:tc>
      </w:tr>
    </w:tbl>
    <w:p>
      <w:pPr>
        <w:spacing w:line="560" w:lineRule="exact"/>
        <w:ind w:left="-840" w:leftChars="-400" w:right="-808" w:rightChars="-385" w:firstLine="210" w:firstLineChars="100"/>
        <w:rPr>
          <w:rFonts w:ascii="仿宋_GB2312" w:eastAsia="仿宋_GB2312"/>
          <w:szCs w:val="21"/>
        </w:rPr>
      </w:pPr>
      <w:r>
        <w:rPr>
          <w:rFonts w:hint="eastAsia" w:ascii="仿宋_GB2312" w:eastAsia="仿宋_GB2312"/>
          <w:szCs w:val="21"/>
        </w:rPr>
        <w:t>报名序号：                                                  填表日期：    年    月    日</w:t>
      </w:r>
    </w:p>
    <w:p>
      <w:pPr>
        <w:spacing w:line="280" w:lineRule="exact"/>
        <w:ind w:left="-61" w:leftChars="-200" w:right="-458" w:rightChars="-218" w:hanging="359" w:hangingChars="171"/>
        <w:rPr>
          <w:rFonts w:ascii="仿宋_GB2312" w:eastAsia="仿宋_GB2312"/>
          <w:szCs w:val="21"/>
        </w:rPr>
      </w:pPr>
      <w:r>
        <w:rPr>
          <w:rFonts w:hint="eastAsia" w:ascii="仿宋_GB2312" w:eastAsia="仿宋_GB2312"/>
          <w:szCs w:val="21"/>
        </w:rPr>
        <w:t>注： 每份表格贴1张近期免冠一寸照片，照片背面须写上报考者姓名。</w:t>
      </w:r>
    </w:p>
    <w:p>
      <w:pPr>
        <w:spacing w:line="280" w:lineRule="exact"/>
        <w:ind w:left="-61" w:leftChars="-200" w:right="-458" w:rightChars="-218" w:hanging="359" w:hangingChars="171"/>
        <w:rPr>
          <w:rFonts w:ascii="仿宋_GB2312" w:eastAsia="仿宋_GB2312"/>
          <w:szCs w:val="21"/>
        </w:rPr>
      </w:pPr>
    </w:p>
    <w:p>
      <w:pPr>
        <w:spacing w:line="280" w:lineRule="exact"/>
        <w:ind w:left="127" w:leftChars="-200" w:right="-458" w:rightChars="-218" w:hanging="547" w:hangingChars="171"/>
        <w:sectPr>
          <w:pgSz w:w="11906" w:h="16838"/>
          <w:pgMar w:top="1440" w:right="1800" w:bottom="1440" w:left="1800" w:header="851" w:footer="992" w:gutter="0"/>
          <w:cols w:space="720" w:num="1"/>
          <w:docGrid w:type="lines" w:linePitch="312"/>
        </w:sectPr>
      </w:pPr>
    </w:p>
    <w:tbl>
      <w:tblPr>
        <w:tblW w:w="14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42"/>
        <w:gridCol w:w="1560"/>
        <w:gridCol w:w="1320"/>
        <w:gridCol w:w="610"/>
        <w:gridCol w:w="941"/>
        <w:gridCol w:w="553"/>
        <w:gridCol w:w="2133"/>
        <w:gridCol w:w="1666"/>
        <w:gridCol w:w="1860"/>
        <w:gridCol w:w="2308"/>
      </w:tblGrid>
      <w:tr>
        <w:trPr>
          <w:trHeight w:val="894" w:hRule="atLeast"/>
        </w:trPr>
        <w:tc>
          <w:tcPr>
            <w:tcW w:w="14193" w:type="dxa"/>
            <w:gridSpan w:val="10"/>
            <w:tcBorders>
              <w:top w:val="nil"/>
              <w:left w:val="nil"/>
              <w:bottom w:val="nil"/>
              <w:right w:val="nil"/>
            </w:tcBorders>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2020年市疾控中心公开招聘职位表</w:t>
            </w:r>
          </w:p>
        </w:tc>
      </w:tr>
      <w:tr>
        <w:trPr>
          <w:trHeight w:val="492"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主管</w:t>
            </w:r>
            <w:r>
              <w:rPr>
                <w:rFonts w:hint="eastAsia" w:ascii="仿宋" w:hAnsi="仿宋" w:eastAsia="仿宋" w:cs="宋体"/>
                <w:b/>
                <w:bCs/>
                <w:kern w:val="0"/>
                <w:sz w:val="22"/>
              </w:rPr>
              <w:br/>
            </w:r>
            <w:r>
              <w:rPr>
                <w:rFonts w:hint="eastAsia" w:ascii="仿宋" w:hAnsi="仿宋" w:eastAsia="仿宋" w:cs="宋体"/>
                <w:b/>
                <w:bCs/>
                <w:kern w:val="0"/>
                <w:sz w:val="22"/>
              </w:rPr>
              <w:t>部门</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单位名称</w:t>
            </w:r>
          </w:p>
        </w:tc>
        <w:tc>
          <w:tcPr>
            <w:tcW w:w="1320"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供给性质</w:t>
            </w:r>
          </w:p>
        </w:tc>
        <w:tc>
          <w:tcPr>
            <w:tcW w:w="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岗位代码</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岗位   名称</w:t>
            </w:r>
          </w:p>
        </w:tc>
        <w:tc>
          <w:tcPr>
            <w:tcW w:w="5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聘用人数</w:t>
            </w:r>
          </w:p>
        </w:tc>
        <w:tc>
          <w:tcPr>
            <w:tcW w:w="5659"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岗  位  条  件</w:t>
            </w:r>
          </w:p>
        </w:tc>
        <w:tc>
          <w:tcPr>
            <w:tcW w:w="230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备注</w:t>
            </w:r>
          </w:p>
        </w:tc>
      </w:tr>
      <w:tr>
        <w:trPr>
          <w:trHeight w:val="492"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rPr>
            </w:pPr>
          </w:p>
        </w:tc>
        <w:tc>
          <w:tcPr>
            <w:tcW w:w="132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b/>
                <w:bCs/>
                <w:kern w:val="0"/>
                <w:sz w:val="22"/>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rPr>
            </w:pPr>
          </w:p>
        </w:tc>
        <w:tc>
          <w:tcPr>
            <w:tcW w:w="2133" w:type="dxa"/>
            <w:tcBorders>
              <w:top w:val="nil"/>
              <w:left w:val="nil"/>
              <w:bottom w:val="nil"/>
              <w:right w:val="single" w:color="auto" w:sz="4" w:space="0"/>
            </w:tcBorders>
            <w:vAlign w:val="center"/>
          </w:tcPr>
          <w:p>
            <w:pPr>
              <w:widowControl/>
              <w:jc w:val="left"/>
              <w:rPr>
                <w:rFonts w:ascii="仿宋" w:hAnsi="仿宋" w:eastAsia="仿宋" w:cs="宋体"/>
                <w:b/>
                <w:bCs/>
                <w:kern w:val="0"/>
                <w:sz w:val="22"/>
              </w:rPr>
            </w:pPr>
            <w:r>
              <w:rPr>
                <w:rFonts w:hint="eastAsia" w:ascii="仿宋" w:hAnsi="仿宋" w:eastAsia="仿宋" w:cs="宋体"/>
                <w:b/>
                <w:bCs/>
                <w:kern w:val="0"/>
                <w:sz w:val="22"/>
              </w:rPr>
              <w:t>专业要求</w:t>
            </w:r>
          </w:p>
        </w:tc>
        <w:tc>
          <w:tcPr>
            <w:tcW w:w="1666" w:type="dxa"/>
            <w:tcBorders>
              <w:top w:val="nil"/>
              <w:left w:val="nil"/>
              <w:bottom w:val="nil"/>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学历要求</w:t>
            </w:r>
          </w:p>
        </w:tc>
        <w:tc>
          <w:tcPr>
            <w:tcW w:w="1860" w:type="dxa"/>
            <w:tcBorders>
              <w:top w:val="nil"/>
              <w:left w:val="nil"/>
              <w:bottom w:val="nil"/>
              <w:right w:val="single" w:color="auto" w:sz="4" w:space="0"/>
            </w:tcBorders>
            <w:vAlign w:val="center"/>
          </w:tcPr>
          <w:p>
            <w:pPr>
              <w:widowControl/>
              <w:jc w:val="center"/>
              <w:rPr>
                <w:rFonts w:ascii="仿宋" w:hAnsi="仿宋" w:eastAsia="仿宋" w:cs="宋体"/>
                <w:b/>
                <w:bCs/>
                <w:kern w:val="0"/>
                <w:sz w:val="22"/>
              </w:rPr>
            </w:pPr>
            <w:r>
              <w:rPr>
                <w:rFonts w:hint="eastAsia" w:ascii="仿宋" w:hAnsi="仿宋" w:eastAsia="仿宋" w:cs="宋体"/>
                <w:b/>
                <w:bCs/>
                <w:kern w:val="0"/>
                <w:sz w:val="22"/>
              </w:rPr>
              <w:t>年龄要求</w:t>
            </w:r>
          </w:p>
        </w:tc>
        <w:tc>
          <w:tcPr>
            <w:tcW w:w="2308" w:type="dxa"/>
            <w:tcBorders>
              <w:top w:val="nil"/>
              <w:left w:val="nil"/>
              <w:bottom w:val="nil"/>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rPr>
          <w:trHeight w:val="1166" w:hRule="atLeast"/>
        </w:trPr>
        <w:tc>
          <w:tcPr>
            <w:tcW w:w="124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南阳市卫生健康委员会</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仿宋" w:hAnsi="仿宋" w:eastAsia="仿宋" w:cs="宋体"/>
                <w:kern w:val="0"/>
                <w:sz w:val="22"/>
              </w:rPr>
              <w:t>南阳市疾病预防控制中心</w:t>
            </w:r>
          </w:p>
        </w:tc>
        <w:tc>
          <w:tcPr>
            <w:tcW w:w="13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全额供给</w:t>
            </w:r>
          </w:p>
        </w:tc>
        <w:tc>
          <w:tcPr>
            <w:tcW w:w="6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001</w:t>
            </w:r>
          </w:p>
        </w:tc>
        <w:tc>
          <w:tcPr>
            <w:tcW w:w="94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医师</w:t>
            </w:r>
          </w:p>
        </w:tc>
        <w:tc>
          <w:tcPr>
            <w:tcW w:w="5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213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rPr>
            </w:pPr>
            <w:r>
              <w:rPr>
                <w:rFonts w:hint="eastAsia" w:ascii="仿宋" w:hAnsi="仿宋" w:eastAsia="仿宋" w:cs="宋体"/>
                <w:kern w:val="0"/>
                <w:sz w:val="22"/>
              </w:rPr>
              <w:t>公共卫生类：预防医学</w:t>
            </w:r>
          </w:p>
        </w:tc>
        <w:tc>
          <w:tcPr>
            <w:tcW w:w="16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全日制本科及以上学历</w:t>
            </w:r>
          </w:p>
        </w:tc>
        <w:tc>
          <w:tcPr>
            <w:tcW w:w="18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30周岁以下   （1990年1月1日后出生）</w:t>
            </w:r>
          </w:p>
        </w:tc>
        <w:tc>
          <w:tcPr>
            <w:tcW w:w="23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r>
        <w:trPr>
          <w:trHeight w:val="958"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全额供给</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002</w:t>
            </w:r>
          </w:p>
        </w:tc>
        <w:tc>
          <w:tcPr>
            <w:tcW w:w="94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药师</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药学类：药学</w:t>
            </w:r>
          </w:p>
        </w:tc>
        <w:tc>
          <w:tcPr>
            <w:tcW w:w="16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全日制本科及以上学历</w:t>
            </w:r>
          </w:p>
        </w:tc>
        <w:tc>
          <w:tcPr>
            <w:tcW w:w="186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30周岁以下   （1990年1月1日后出生）</w:t>
            </w:r>
          </w:p>
        </w:tc>
        <w:tc>
          <w:tcPr>
            <w:tcW w:w="230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有2年以上相关工作经历</w:t>
            </w:r>
          </w:p>
        </w:tc>
      </w:tr>
      <w:tr>
        <w:trPr>
          <w:trHeight w:val="1038"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全额供给</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003</w:t>
            </w:r>
          </w:p>
        </w:tc>
        <w:tc>
          <w:tcPr>
            <w:tcW w:w="94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检验技师</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食品工程类：食品质量与安全</w:t>
            </w:r>
          </w:p>
        </w:tc>
        <w:tc>
          <w:tcPr>
            <w:tcW w:w="16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全日制本科及以上学历</w:t>
            </w:r>
          </w:p>
        </w:tc>
        <w:tc>
          <w:tcPr>
            <w:tcW w:w="186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35周岁以下   （1985年1月1日后出生）</w:t>
            </w:r>
          </w:p>
        </w:tc>
        <w:tc>
          <w:tcPr>
            <w:tcW w:w="230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有5年以上相关工作经历</w:t>
            </w:r>
          </w:p>
        </w:tc>
      </w:tr>
      <w:tr>
        <w:trPr>
          <w:trHeight w:val="655"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全额供给</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003</w:t>
            </w:r>
          </w:p>
        </w:tc>
        <w:tc>
          <w:tcPr>
            <w:tcW w:w="94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检验技师</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13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理学类：生物科学</w:t>
            </w:r>
          </w:p>
        </w:tc>
        <w:tc>
          <w:tcPr>
            <w:tcW w:w="16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全日制本科及以上学历</w:t>
            </w:r>
          </w:p>
        </w:tc>
        <w:tc>
          <w:tcPr>
            <w:tcW w:w="186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36周岁以下（1984年1月1日后出生）</w:t>
            </w:r>
          </w:p>
        </w:tc>
        <w:tc>
          <w:tcPr>
            <w:tcW w:w="230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有5年以上相关工作经历</w:t>
            </w:r>
          </w:p>
        </w:tc>
      </w:tr>
      <w:tr>
        <w:trPr>
          <w:trHeight w:val="1262"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全额供给</w:t>
            </w:r>
          </w:p>
        </w:tc>
        <w:tc>
          <w:tcPr>
            <w:tcW w:w="61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003</w:t>
            </w:r>
          </w:p>
        </w:tc>
        <w:tc>
          <w:tcPr>
            <w:tcW w:w="94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检验技师</w:t>
            </w:r>
          </w:p>
        </w:tc>
        <w:tc>
          <w:tcPr>
            <w:tcW w:w="55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13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rPr>
            </w:pPr>
            <w:r>
              <w:rPr>
                <w:rFonts w:hint="eastAsia" w:ascii="仿宋" w:hAnsi="仿宋" w:eastAsia="仿宋" w:cs="宋体"/>
                <w:kern w:val="0"/>
                <w:sz w:val="22"/>
              </w:rPr>
              <w:t>医学类：医学检验技术；</w:t>
            </w:r>
          </w:p>
        </w:tc>
        <w:tc>
          <w:tcPr>
            <w:tcW w:w="16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全日制本科及以上学历</w:t>
            </w:r>
          </w:p>
        </w:tc>
        <w:tc>
          <w:tcPr>
            <w:tcW w:w="186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25周岁以下   （1995年1月1日后出生）</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rPr>
            </w:pPr>
            <w:r>
              <w:rPr>
                <w:rFonts w:hint="eastAsia" w:ascii="仿宋" w:hAnsi="仿宋" w:eastAsia="仿宋" w:cs="宋体"/>
                <w:kern w:val="0"/>
                <w:sz w:val="22"/>
              </w:rPr>
              <w:t>　</w:t>
            </w:r>
          </w:p>
        </w:tc>
      </w:tr>
    </w:tbl>
    <w:p>
      <w:pPr>
        <w:spacing w:line="280" w:lineRule="exact"/>
        <w:ind w:left="127" w:leftChars="-200" w:right="-458" w:rightChars="-218" w:hanging="547" w:hangingChars="171"/>
        <w:rPr>
          <w:rFonts w:ascii="仿宋" w:hAnsi="仿宋" w:eastAsia="仿宋"/>
          <w:sz w:val="32"/>
          <w:szCs w:val="32"/>
        </w:rPr>
      </w:pPr>
    </w:p>
    <w:sectPr>
      <w:pgSz w:w="16838" w:h="11906" w:orient="landscape"/>
      <w:pgMar w:top="1418" w:right="1418" w:bottom="1418" w:left="1418" w:header="851" w:footer="992" w:gutter="0"/>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altName w:val="宋体"/>
    <w:panose1 w:val="00000000000000000000"/>
    <w:charset w:val="86"/>
    <w:family w:val="auto"/>
    <w:pitch w:val="default"/>
    <w:sig w:usb0="00000000"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character" w:styleId="7">
    <w:name w:val="Strong"/>
    <w:basedOn w:val="4"/>
    <w:rPr>
      <w:b/>
      <w:bCs/>
    </w:rPr>
  </w:style>
  <w:style w:type="character" w:styleId="8">
    <w:name w:val="Hyperlink"/>
    <w:basedOn w:val="4"/>
    <w:rPr>
      <w:color w:val="0000FF"/>
      <w:u w:val="single"/>
    </w:rPr>
  </w:style>
  <w:style w:type="paragraph" w:customStyle="1" w:styleId="9">
    <w:name w:val="List Paragraph"/>
    <w:basedOn w:val="1"/>
    <w:pPr>
      <w:ind w:firstLine="420" w:firstLineChars="200"/>
    </w:pPr>
  </w:style>
  <w:style w:type="paragraph" w:customStyle="1" w:styleId="10">
    <w:name w:val="Normal (Web)"/>
    <w:basedOn w:val="1"/>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357</Words>
  <Characters>2038</Characters>
  <Lines>16</Lines>
  <Paragraphs>4</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2020-02-16T01:47:00Z</dcterms:created>
  <dc:creator>admin</dc:creator>
  <cp:lastPrinted>2020-02-17T19:56:00Z</cp:lastPrinted>
  <dcterms:modified xsi:type="dcterms:W3CDTF">2020-02-24T08:41:45Z</dcterms:modified>
  <dc:title>admin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