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15"/>
          <w:szCs w:val="15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同心县人民医院公开招聘专业技术人员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0" w:lineRule="atLeast"/>
        <w:ind w:right="0" w:rightChars="0"/>
        <w:jc w:val="center"/>
        <w:textAlignment w:val="auto"/>
        <w:outlineLvl w:val="9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6"/>
          <w:sz w:val="24"/>
          <w:szCs w:val="24"/>
        </w:rPr>
        <w:t xml:space="preserve">                                  </w:t>
      </w:r>
    </w:p>
    <w:tbl>
      <w:tblPr>
        <w:tblStyle w:val="4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395"/>
        <w:gridCol w:w="1107"/>
        <w:gridCol w:w="850"/>
        <w:gridCol w:w="1335"/>
        <w:gridCol w:w="138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8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ind w:firstLine="114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300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5" w:hRule="exact"/>
        </w:trPr>
        <w:tc>
          <w:tcPr>
            <w:tcW w:w="16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学习、工作经历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7" w:hRule="exact"/>
        </w:trPr>
        <w:tc>
          <w:tcPr>
            <w:tcW w:w="16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7696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32" w:lineRule="auto"/>
              <w:rPr>
                <w:rFonts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/>
                <w:color w:val="333333"/>
                <w:kern w:val="0"/>
                <w:sz w:val="24"/>
                <w:szCs w:val="21"/>
              </w:rPr>
              <w:t>初审（签名）：                     复审（签名）：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审核日期：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47657"/>
    <w:rsid w:val="0F10387F"/>
    <w:rsid w:val="2F34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2019-12-30T09:01:00Z</dcterms:created>
  <dc:creator>sunny.璐</dc:creator>
  <cp:lastModifiedBy>d</cp:lastModifiedBy>
  <dcterms:modified xsi:type="dcterms:W3CDTF">2019-12-31T06:54:30Z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